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河套学院本科优秀毕业论文(设计)</w:t>
      </w:r>
    </w:p>
    <w:p>
      <w:pPr>
        <w:pStyle w:val="2"/>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sz w:val="32"/>
          <w:szCs w:val="32"/>
          <w:lang w:val="en-US"/>
        </w:rPr>
      </w:pPr>
      <w:r>
        <w:rPr>
          <w:rFonts w:hint="eastAsia" w:ascii="仿宋" w:hAnsi="仿宋" w:eastAsia="仿宋" w:cs="仿宋"/>
          <w:b w:val="0"/>
          <w:bCs/>
          <w:sz w:val="32"/>
          <w:szCs w:val="32"/>
        </w:rPr>
        <w:t>评选办法（修订）</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rPr>
        <w:t>为进一步规范本科优秀论文的评选与奖励工作，发挥评选与奖励活动的引导、示范和激励作用，提高本科生的研究能力和创新能力，根据《河套学院本科毕业论文（设计）工作管理条例（修订）》（河院发〔</w:t>
      </w:r>
      <w:r>
        <w:rPr>
          <w:rFonts w:hint="eastAsia" w:ascii="仿宋" w:hAnsi="仿宋" w:eastAsia="仿宋" w:cs="仿宋"/>
          <w:b w:val="0"/>
          <w:bCs w:val="0"/>
          <w:sz w:val="32"/>
          <w:szCs w:val="32"/>
          <w:lang w:val="en-US" w:eastAsia="zh-CN"/>
        </w:rPr>
        <w:t>2020</w:t>
      </w:r>
      <w:r>
        <w:rPr>
          <w:rFonts w:hint="eastAsia" w:ascii="仿宋" w:hAnsi="仿宋" w:eastAsia="仿宋" w:cs="仿宋"/>
          <w:b w:val="0"/>
          <w:bCs w:val="0"/>
          <w:sz w:val="32"/>
          <w:szCs w:val="32"/>
          <w:lang w:val="en-US"/>
        </w:rPr>
        <w:t>〕</w:t>
      </w:r>
      <w:r>
        <w:rPr>
          <w:rFonts w:hint="eastAsia" w:ascii="仿宋" w:hAnsi="仿宋" w:eastAsia="仿宋" w:cs="仿宋"/>
          <w:b w:val="0"/>
          <w:bCs w:val="0"/>
          <w:sz w:val="32"/>
          <w:szCs w:val="32"/>
          <w:lang w:val="en-US" w:eastAsia="zh-CN"/>
        </w:rPr>
        <w:t>170</w:t>
      </w:r>
      <w:r>
        <w:rPr>
          <w:rFonts w:hint="eastAsia" w:ascii="仿宋" w:hAnsi="仿宋" w:eastAsia="仿宋" w:cs="仿宋"/>
          <w:b w:val="0"/>
          <w:bCs w:val="0"/>
          <w:sz w:val="32"/>
          <w:szCs w:val="32"/>
          <w:lang w:val="en-US"/>
        </w:rPr>
        <w:t>号）文件规定，制定本办法。</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3" w:firstLineChars="200"/>
        <w:jc w:val="left"/>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rPr>
        <w:t>一、评选时间</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优秀毕业论文（设计）每年评选一次,评选时间为论文答辩完成后。</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3" w:firstLineChars="200"/>
        <w:jc w:val="left"/>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rPr>
        <w:t>二、评选办法</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1．学院根据当年毕业生人数和专业结构情况，确定评优比例。</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2．每届毕业生的毕业论文（设计）答辩工作结束后，</w:t>
      </w:r>
      <w:r>
        <w:rPr>
          <w:rFonts w:hint="eastAsia" w:ascii="仿宋" w:hAnsi="仿宋" w:eastAsia="仿宋" w:cs="仿宋"/>
          <w:b w:val="0"/>
          <w:bCs w:val="0"/>
          <w:sz w:val="32"/>
          <w:szCs w:val="32"/>
          <w:lang w:val="en-US" w:eastAsia="zh-CN"/>
        </w:rPr>
        <w:t>院系</w:t>
      </w:r>
      <w:r>
        <w:rPr>
          <w:rFonts w:hint="eastAsia" w:ascii="仿宋" w:hAnsi="仿宋" w:eastAsia="仿宋" w:cs="仿宋"/>
          <w:b w:val="0"/>
          <w:bCs w:val="0"/>
          <w:sz w:val="32"/>
          <w:szCs w:val="32"/>
          <w:lang w:val="en-US"/>
        </w:rPr>
        <w:t>各专业按3%的比例评选出</w:t>
      </w:r>
      <w:r>
        <w:rPr>
          <w:rFonts w:hint="eastAsia" w:ascii="仿宋" w:hAnsi="仿宋" w:eastAsia="仿宋" w:cs="仿宋"/>
          <w:b w:val="0"/>
          <w:bCs w:val="0"/>
          <w:sz w:val="32"/>
          <w:szCs w:val="32"/>
          <w:lang w:val="en-US" w:eastAsia="zh-CN"/>
        </w:rPr>
        <w:t>院系</w:t>
      </w:r>
      <w:r>
        <w:rPr>
          <w:rFonts w:hint="eastAsia" w:ascii="仿宋" w:hAnsi="仿宋" w:eastAsia="仿宋" w:cs="仿宋"/>
          <w:b w:val="0"/>
          <w:bCs w:val="0"/>
          <w:sz w:val="32"/>
          <w:szCs w:val="32"/>
          <w:lang w:val="en-US"/>
        </w:rPr>
        <w:t>级优秀毕业论文（设计）报</w:t>
      </w:r>
      <w:r>
        <w:rPr>
          <w:rFonts w:hint="eastAsia" w:ascii="仿宋" w:hAnsi="仿宋" w:eastAsia="仿宋" w:cs="仿宋"/>
          <w:b w:val="0"/>
          <w:bCs w:val="0"/>
          <w:sz w:val="32"/>
          <w:szCs w:val="32"/>
          <w:lang w:val="en-US" w:eastAsia="zh-CN"/>
        </w:rPr>
        <w:t>实践教学管理中心</w:t>
      </w:r>
      <w:r>
        <w:rPr>
          <w:rFonts w:hint="eastAsia" w:ascii="仿宋" w:hAnsi="仿宋" w:eastAsia="仿宋" w:cs="仿宋"/>
          <w:b w:val="0"/>
          <w:bCs w:val="0"/>
          <w:sz w:val="32"/>
          <w:szCs w:val="32"/>
          <w:lang w:val="en-US"/>
        </w:rPr>
        <w:t>并提交如下材料：</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（1）</w:t>
      </w:r>
      <w:r>
        <w:rPr>
          <w:rFonts w:hint="eastAsia" w:ascii="仿宋" w:hAnsi="仿宋" w:eastAsia="仿宋" w:cs="仿宋"/>
          <w:b w:val="0"/>
          <w:bCs w:val="0"/>
          <w:sz w:val="32"/>
          <w:szCs w:val="32"/>
          <w:lang w:val="en-US" w:eastAsia="zh-CN"/>
        </w:rPr>
        <w:t>院系</w:t>
      </w:r>
      <w:r>
        <w:rPr>
          <w:rFonts w:hint="eastAsia" w:ascii="仿宋" w:hAnsi="仿宋" w:eastAsia="仿宋" w:cs="仿宋"/>
          <w:b w:val="0"/>
          <w:bCs w:val="0"/>
          <w:sz w:val="32"/>
          <w:szCs w:val="32"/>
          <w:lang w:val="en-US"/>
        </w:rPr>
        <w:t>优秀毕业论文（设计）推荐表及汇总表</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（2）优秀毕业论文（设计）的电子稿和打印稿</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3．学院对</w:t>
      </w:r>
      <w:r>
        <w:rPr>
          <w:rFonts w:hint="eastAsia" w:ascii="仿宋" w:hAnsi="仿宋" w:eastAsia="仿宋" w:cs="仿宋"/>
          <w:b w:val="0"/>
          <w:bCs w:val="0"/>
          <w:sz w:val="32"/>
          <w:szCs w:val="32"/>
          <w:lang w:val="en-US" w:eastAsia="zh-CN"/>
        </w:rPr>
        <w:t>院系</w:t>
      </w:r>
      <w:r>
        <w:rPr>
          <w:rFonts w:hint="eastAsia" w:ascii="仿宋" w:hAnsi="仿宋" w:eastAsia="仿宋" w:cs="仿宋"/>
          <w:b w:val="0"/>
          <w:bCs w:val="0"/>
          <w:sz w:val="32"/>
          <w:szCs w:val="32"/>
          <w:lang w:val="en-US"/>
        </w:rPr>
        <w:t>报送的优秀毕业论文（设计）进行复审，不符合评选标准的取消评优资格，</w:t>
      </w:r>
      <w:r>
        <w:rPr>
          <w:rFonts w:hint="eastAsia" w:ascii="仿宋" w:hAnsi="仿宋" w:eastAsia="仿宋" w:cs="仿宋"/>
          <w:b w:val="0"/>
          <w:bCs w:val="0"/>
          <w:sz w:val="32"/>
          <w:szCs w:val="32"/>
          <w:lang w:val="en-US" w:eastAsia="zh-CN"/>
        </w:rPr>
        <w:t>院系</w:t>
      </w:r>
      <w:r>
        <w:rPr>
          <w:rFonts w:hint="eastAsia" w:ascii="仿宋" w:hAnsi="仿宋" w:eastAsia="仿宋" w:cs="仿宋"/>
          <w:b w:val="0"/>
          <w:bCs w:val="0"/>
          <w:sz w:val="32"/>
          <w:szCs w:val="32"/>
          <w:lang w:val="en-US"/>
        </w:rPr>
        <w:t>不再进行补报，符合评选标准认定为院级优秀毕业论文（设计）并进行表彰。</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三、评选要求</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1．凡评选的院级优秀毕业论文（设计），论文成绩必须为优秀（即≥90分）。</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2．各</w:t>
      </w:r>
      <w:r>
        <w:rPr>
          <w:rFonts w:hint="eastAsia" w:ascii="仿宋" w:hAnsi="仿宋" w:eastAsia="仿宋" w:cs="仿宋"/>
          <w:b w:val="0"/>
          <w:bCs w:val="0"/>
          <w:sz w:val="32"/>
          <w:szCs w:val="32"/>
          <w:lang w:val="en-US" w:eastAsia="zh-CN"/>
        </w:rPr>
        <w:t>院系</w:t>
      </w:r>
      <w:r>
        <w:rPr>
          <w:rFonts w:hint="eastAsia" w:ascii="仿宋" w:hAnsi="仿宋" w:eastAsia="仿宋" w:cs="仿宋"/>
          <w:b w:val="0"/>
          <w:bCs w:val="0"/>
          <w:sz w:val="32"/>
          <w:szCs w:val="32"/>
          <w:lang w:val="en-US"/>
        </w:rPr>
        <w:t>在评选院级优秀毕业论文（设计）的过程中，要坚持科学、公正、公开的原则，认真评选出体现专业培养水平的优秀毕业论文（设计）。</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3" w:firstLineChars="200"/>
        <w:jc w:val="left"/>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rPr>
        <w:t>四、评选标准</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1．论文类</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按期完成人才培养方案规定的任务，选题新颖，具有一定的现实意义和理论意义，结构合理，内容充实，计算与分析论证可靠、严密，重点突出，资料翔实，文字表述</w:t>
      </w:r>
      <w:r>
        <w:rPr>
          <w:rFonts w:hint="eastAsia" w:ascii="仿宋" w:hAnsi="仿宋" w:eastAsia="仿宋" w:cs="仿宋"/>
          <w:b w:val="0"/>
          <w:bCs w:val="0"/>
          <w:sz w:val="32"/>
          <w:szCs w:val="32"/>
          <w:lang w:val="en-US" w:eastAsia="zh-CN"/>
        </w:rPr>
        <w:t>流</w:t>
      </w:r>
      <w:r>
        <w:rPr>
          <w:rFonts w:hint="eastAsia" w:ascii="仿宋" w:hAnsi="仿宋" w:eastAsia="仿宋" w:cs="仿宋"/>
          <w:b w:val="0"/>
          <w:bCs w:val="0"/>
          <w:sz w:val="32"/>
          <w:szCs w:val="32"/>
          <w:lang w:val="en-US"/>
        </w:rPr>
        <w:t>畅，结论正确合理，格式规范。</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能熟练地综合运用所学基础理论和专业知识，独立分析解决问题，有一定的学术水平和创新意识。答辩时思路清晰、概念清楚，语言表达准确、流畅。</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2．设计类</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按期完成教学计划规定的任务，设计方案具有一定的创新意识，设计说明书完备，设计方案较为科学，计算、实验分析精密、正确、结论合理，数据可靠。艺术类设计版面及其它相应措施表现手段完整、规范，整体制作效果好。</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整个设计过程充分体现出作者科学严谨的工作态度和较强的动手能力。答辩时思路清晰、概念清楚，语言表达准确、流畅。</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五、表彰奖励办法</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对院级优秀毕业论文（设计），学院颁发荣誉获奖证书并编入《河套学院优秀毕业论文（设计）汇编》。</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六、其他</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本办法自公布之日起执行，由</w:t>
      </w:r>
      <w:r>
        <w:rPr>
          <w:rFonts w:hint="eastAsia" w:ascii="仿宋" w:hAnsi="仿宋" w:eastAsia="仿宋" w:cs="仿宋"/>
          <w:b w:val="0"/>
          <w:bCs w:val="0"/>
          <w:sz w:val="32"/>
          <w:szCs w:val="32"/>
          <w:lang w:val="en-US" w:eastAsia="zh-CN"/>
        </w:rPr>
        <w:t>实践教学管理中心</w:t>
      </w:r>
      <w:r>
        <w:rPr>
          <w:rFonts w:hint="eastAsia" w:ascii="仿宋" w:hAnsi="仿宋" w:eastAsia="仿宋" w:cs="仿宋"/>
          <w:b w:val="0"/>
          <w:bCs w:val="0"/>
          <w:sz w:val="32"/>
          <w:szCs w:val="32"/>
          <w:lang w:val="en-US"/>
        </w:rPr>
        <w:t>负责解释。</w:t>
      </w: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 </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附件：1.河套学院XX届本科优秀毕业论文（设计）推荐表</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rPr>
        <w:t>    </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val="en-US"/>
        </w:rPr>
        <w:t> 2.河套学院XX届本科优秀毕业论文（设计）推荐汇总表</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eastAsia" w:ascii="仿宋" w:hAnsi="仿宋" w:eastAsia="仿宋" w:cs="仿宋"/>
          <w:b w:val="0"/>
          <w:bCs w:val="0"/>
          <w:sz w:val="32"/>
          <w:szCs w:val="3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23D72"/>
    <w:rsid w:val="088656F2"/>
    <w:rsid w:val="1B52174C"/>
    <w:rsid w:val="1BF23D72"/>
    <w:rsid w:val="39221931"/>
    <w:rsid w:val="42D14D99"/>
    <w:rsid w:val="57E9581D"/>
    <w:rsid w:val="668D3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2020-06-17T09:44:00Z</dcterms:created>
  <dc:creator>刘立飞</dc:creator>
  <cp:lastModifiedBy>刘立飞</cp:lastModifiedBy>
  <dcterms:modified xsi:type="dcterms:W3CDTF">2020-10-27T07:26:22Z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